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7A" w:rsidRPr="007E6377" w:rsidRDefault="0063527A" w:rsidP="007E6377">
      <w:pPr>
        <w:pStyle w:val="article"/>
        <w:ind w:hanging="1213"/>
        <w:rPr>
          <w:sz w:val="30"/>
          <w:szCs w:val="30"/>
        </w:rPr>
      </w:pPr>
      <w:bookmarkStart w:id="0" w:name="_GoBack"/>
      <w:bookmarkEnd w:id="0"/>
      <w:r w:rsidRPr="007E6377">
        <w:rPr>
          <w:sz w:val="30"/>
          <w:szCs w:val="30"/>
        </w:rPr>
        <w:t>Права заинтересованных лиц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Заинтересованные лица имеют право: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обращаться с заявлениями в уполномоченные органы;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бесплатно получать от уполномоченных органов предусмотренные законодательством об административных процедурах формы (бланки) документов, необходимых для обращения за осуществлением административных процедур;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получать от уполномоченных органов разъяснение своих прав и обязанностей;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принимать участие в осуществлении административных процедур лично и (или) через своих представителей, если иное не предусмотрено законодательными актами;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знакомиться с материалами, связанными с рассмотрением своих заявлений, в том числе с полученными уполномоченными органами от других государственных органов, иных организаций документами и (или) сведениями, необходимыми для осуществления административных процедур, делать из них выписки, если иное не предусмотрено законодательством о государственных секретах, коммерческой или иной охраняемой законом тайне;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получать административные решения (их копии, выписки из них);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отозвать свое заявление в любое время до окончания осуществления административной процедуры;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обжаловать принятые административные решения;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отозвать свою административную жалобу;</w:t>
      </w:r>
    </w:p>
    <w:p w:rsidR="0063527A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осуществлять другие права, предусмотренные настоящим Законом и иными актами законодательства об административных процедурах.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p w:rsidR="0063527A" w:rsidRDefault="0063527A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  <w:r w:rsidRPr="007E6377">
        <w:rPr>
          <w:sz w:val="30"/>
          <w:szCs w:val="30"/>
        </w:rPr>
        <w:t>Обязанности заинтересованных лиц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Заинтересованные лица обязаны: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вежливо относиться к работникам уполномоченных органов, не допускать нецензурных либо оскорбительных слов или выражений в отношении таких работников;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представлять в уполномоченные органы документы и (или) сведения, включенные в перечни документов и (или) сведений, представляемых заинтересованными лицами, а также документы, указанные в абзацах втором–седьмом части первой пункта 2 статьи 15 настоящего Закона, в случае истребования таких документов;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вносить плату, взимаемую при осуществлении административных процедур;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lastRenderedPageBreak/>
        <w:t>своевременно информировать уполномоченные органы об изменении места жительства (места пребывания), места нахождения в период осуществления административной процедуры;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выполнять другие обязанности, предусмотренные настоящим Законом и иными законодательными актами об административных процедурах.</w:t>
      </w:r>
    </w:p>
    <w:p w:rsid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p w:rsidR="0063527A" w:rsidRDefault="007E6377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  <w:r w:rsidR="0063527A" w:rsidRPr="007E6377">
        <w:rPr>
          <w:sz w:val="30"/>
          <w:szCs w:val="30"/>
        </w:rPr>
        <w:t>Права и обязанности третьих лиц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Третьи лица имеют право: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получать от уполномоченных органов разъяснение своих прав и обязанностей;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proofErr w:type="gramStart"/>
      <w:r w:rsidRPr="007E6377">
        <w:rPr>
          <w:b w:val="0"/>
          <w:sz w:val="30"/>
          <w:szCs w:val="30"/>
        </w:rPr>
        <w:t>знакомиться с материалами, связанными с административными процедурами, в осуществлении которых они участвуют (участвовали), в том числе с полученными уполномоченными органами от других государственных органов, иных организаций документами и (или) сведениями, необходимыми для осуществления административных процедур, делать из них выписки, если иное не предусмотрено законодательством о государственных секретах, коммерческой или иной охраняемой законом тайне;</w:t>
      </w:r>
      <w:proofErr w:type="gramEnd"/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отозвать свое согласие (в том числе выраженное путем проставления подписи на заявлении заинтересованного лица) на осуществление административной процедуры в любое время до окончания осуществления административной процедуры;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обжаловать принятые административные решения;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отозвать свою административную жалобу;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осуществлять другие права, предусмотренные настоящим Законом и иными актами законодательства об административных процедурах.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Третьи лица обязаны: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вежливо относиться к работникам уполномоченных органов, не допускать нецензурных либо оскорбительных слов или выражений в отношении таких работников;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выполнять другие обязанности, предусмотренные настоящим Законом и иными законодательными актами об административных процедурах.</w:t>
      </w:r>
    </w:p>
    <w:p w:rsidR="0063527A" w:rsidRPr="007E6377" w:rsidRDefault="0063527A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p w:rsidR="0057726A" w:rsidRPr="007E6377" w:rsidRDefault="0057726A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  <w:r w:rsidRPr="007E6377">
        <w:rPr>
          <w:sz w:val="30"/>
          <w:szCs w:val="30"/>
        </w:rPr>
        <w:t>Порядок обжалования административного решения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Заинтересованное лицо и третье лицо обладают правом на обжалование административного решения в административном (внесудебном) порядке.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lastRenderedPageBreak/>
        <w:t xml:space="preserve">Административная жалоба направляется в вышестоящий государственный орган (вышестоящую организацию) либо в государственный орган, иную организацию, к </w:t>
      </w:r>
      <w:proofErr w:type="gramStart"/>
      <w:r w:rsidRPr="007E6377">
        <w:rPr>
          <w:b w:val="0"/>
          <w:sz w:val="30"/>
          <w:szCs w:val="30"/>
        </w:rPr>
        <w:t>компетенции</w:t>
      </w:r>
      <w:proofErr w:type="gramEnd"/>
      <w:r w:rsidRPr="007E6377">
        <w:rPr>
          <w:b w:val="0"/>
          <w:sz w:val="30"/>
          <w:szCs w:val="30"/>
        </w:rPr>
        <w:t xml:space="preserve"> которых в соответствии с законодательными актами и постановлениями Совета Министров Республики Беларусь относится рассмотрение таких жалоб (далее – орган, рассматривающий жалобу).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Обжалование административного решения в судебном порядке осуществляется после обжалования такого решения в административном (внесудебном) порядке, если иной порядок обжалования не предусмотрен законодательными актами.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 случае отсутствия органа, рассматривающего жалобу, административное решение уполномоченного органа может быть обжаловано непосредственно в суд.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Обжалование административного решения в судебном порядке осуществляется в соответствии с гражданским процессуальным или хозяйственным процессуальным законодательством.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Административная жалоба может быть подана в орган, рассматривающий жалобу, в течение одного года со дня принятия обжалуемого административного решения.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Орган, рассматривающий жалобу, вправе восстановить срок подачи административной жалобы в случае пропуска такого срока по уважительной причине (тяжелая болезнь, длительная командировка и др.).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Административная жалоба подается в письменной либо электронной форме.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 административной жалобе, подаваемой в письменной форме, должны содержаться: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наименование органа, рассматривающего жалобу;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сведения о заинтересованном лице и третьем лице (далее, если не указано иное, – лицо, подавшее административную жалобу):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фамилия, собственное имя, отчество (если таковое имеется), место жительства (место пребывания) – для гражданина;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наименование и место нахождения – для юридического лица;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наименование уполномоченного органа, принявшего обжалуемое административное решение;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суть обжалуемого административного решения;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основания, по которым лицо, подавшее административную жалобу, считает обжалуемое административное решение неправомерным;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требования лица, подавшего административную жалобу;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перечень документов и (или) сведений (при их наличии), представляемых вместе с административной жалобой;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lastRenderedPageBreak/>
        <w:t>подпись гражданина, либо подпись руководителя юридического лица или лица, уполномоченного в установленном порядке подписывать административную жалобу, либо подпись представителя лица, подавшего административную жалобу.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Административная жалоба в электронной форме подается через единый портал электронных услуг с использованием средств идентификации, указанных в абзацах третьем и четвертом части первой пункта 6 статьи 14 настоящего Закона.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 административной жалобе, подаваемой в электронной форме, должны содержаться сведения, указанные в абзацах втором–восьмом пункта 2 настоящей статьи.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 случае подачи административной жалобы в электронной форме не требуется подписания электронной цифровой подписью документов и (или) сведений, прилагаемых к ней, если иное не предусмотрено законодательными актами и постановлениями Совета Министров Республики Беларусь.</w:t>
      </w:r>
    </w:p>
    <w:p w:rsid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  <w:r w:rsidRPr="007E6377">
        <w:rPr>
          <w:sz w:val="30"/>
          <w:szCs w:val="30"/>
        </w:rPr>
        <w:t>Оставление административной жалобы без рассмотрения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Административная жалоба оставляется без рассмотрения в течение трех рабочих дней со дня ее регистрации в случае, если: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рассмотрение административной жалобы не относится к компетенции государственного органа, иной организации;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административная жалоба подана неуполномоченным лицом;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административная жалоба подана по истечении установленного срока и не содержит ходатайства о восстановлении пропущенного срока.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Административная жалоба в течение трех рабочих дней со дня ее регистрации может быть оставлена без рассмотрения в случае, если: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не соблюдены требования к содержанию административной жалобы;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 органе, рассматривающем жалобу, уже имеется решение по этой административной жалобе.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 случае оставления административной жалобы без рассмотрения лицу, подавшему административную жалобу, возвращаются документы и (или) сведения, представленные вместе с административной жалобой, за исключением случаев подачи административной жалобы в электронной форме.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После устранения недостатков, явившихся причиной оставления административной жалобы без рассмотрения, административная жалоба может быть вновь подана в орган, рассматривающий жалобу.</w:t>
      </w:r>
    </w:p>
    <w:p w:rsid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p w:rsid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  <w:r w:rsidRPr="007E6377">
        <w:rPr>
          <w:sz w:val="30"/>
          <w:szCs w:val="30"/>
        </w:rPr>
        <w:lastRenderedPageBreak/>
        <w:t>Отзыв административной жалобы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sz w:val="30"/>
          <w:szCs w:val="30"/>
        </w:rPr>
      </w:pP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Лицо, подавшее административную жалобу, вправе отозвать свою административную жалобу в любое время до окончания ее рассмотрения.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Отзыв административной жалобы, поданной в письменной форме, осуществляется посредством подачи заявления в письменной форме в орган, рассматривающий жалобу.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Отзыв административной жалобы, поданной в электронной форме, осуществляется посредством подачи заявления в электронной форме через единый портал электронных услуг либо письменной форме в орган, рассматривающий жалобу.</w:t>
      </w:r>
    </w:p>
    <w:p w:rsidR="007E6377" w:rsidRP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  <w:r w:rsidRPr="007E6377">
        <w:rPr>
          <w:b w:val="0"/>
          <w:sz w:val="30"/>
          <w:szCs w:val="30"/>
        </w:rPr>
        <w:t>В случае отзыва административной жалобы орган, рассматривающий жалобу, прекращает ее рассмотрение по существу и возвращает лицу, подавшему административную жалобу, документы и (или) сведения, представленные вместе с административной жалобой, за исключением случаев подачи административной жалобы в электронной форме.</w:t>
      </w:r>
    </w:p>
    <w:p w:rsidR="007E6377" w:rsidRDefault="007E6377" w:rsidP="007E6377">
      <w:pPr>
        <w:pStyle w:val="article"/>
        <w:spacing w:before="0" w:after="0"/>
        <w:ind w:left="0" w:firstLine="709"/>
        <w:jc w:val="both"/>
        <w:rPr>
          <w:b w:val="0"/>
          <w:sz w:val="30"/>
          <w:szCs w:val="30"/>
        </w:rPr>
      </w:pPr>
    </w:p>
    <w:sectPr w:rsidR="007E6377" w:rsidSect="007E637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26A"/>
    <w:rsid w:val="0021188D"/>
    <w:rsid w:val="002C68F5"/>
    <w:rsid w:val="003772DF"/>
    <w:rsid w:val="0045054D"/>
    <w:rsid w:val="004B5CF8"/>
    <w:rsid w:val="0057726A"/>
    <w:rsid w:val="0063527A"/>
    <w:rsid w:val="007371D5"/>
    <w:rsid w:val="007E6377"/>
    <w:rsid w:val="00836E27"/>
    <w:rsid w:val="00C1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">
    <w:name w:val="article"/>
    <w:basedOn w:val="a"/>
    <w:rsid w:val="0057726A"/>
    <w:pPr>
      <w:spacing w:before="240" w:after="240"/>
      <w:ind w:left="1922" w:hanging="1355"/>
    </w:pPr>
    <w:rPr>
      <w:b/>
      <w:bCs/>
    </w:rPr>
  </w:style>
  <w:style w:type="paragraph" w:customStyle="1" w:styleId="newncpi">
    <w:name w:val="newncpi"/>
    <w:basedOn w:val="a"/>
    <w:rsid w:val="0057726A"/>
    <w:pPr>
      <w:ind w:firstLine="567"/>
      <w:jc w:val="both"/>
    </w:pPr>
  </w:style>
  <w:style w:type="paragraph" w:customStyle="1" w:styleId="point">
    <w:name w:val="point"/>
    <w:basedOn w:val="a"/>
    <w:rsid w:val="0057726A"/>
    <w:pPr>
      <w:ind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">
    <w:name w:val="article"/>
    <w:basedOn w:val="a"/>
    <w:rsid w:val="0057726A"/>
    <w:pPr>
      <w:spacing w:before="240" w:after="240"/>
      <w:ind w:left="1922" w:hanging="1355"/>
    </w:pPr>
    <w:rPr>
      <w:b/>
      <w:bCs/>
    </w:rPr>
  </w:style>
  <w:style w:type="paragraph" w:customStyle="1" w:styleId="newncpi">
    <w:name w:val="newncpi"/>
    <w:basedOn w:val="a"/>
    <w:rsid w:val="0057726A"/>
    <w:pPr>
      <w:ind w:firstLine="567"/>
      <w:jc w:val="both"/>
    </w:pPr>
  </w:style>
  <w:style w:type="paragraph" w:customStyle="1" w:styleId="point">
    <w:name w:val="point"/>
    <w:basedOn w:val="a"/>
    <w:rsid w:val="0057726A"/>
    <w:pPr>
      <w:ind w:firstLine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Черепанова О.А.</dc:creator>
  <cp:lastModifiedBy>User</cp:lastModifiedBy>
  <cp:revision>2</cp:revision>
  <cp:lastPrinted>2026-11-06T13:38:00Z</cp:lastPrinted>
  <dcterms:created xsi:type="dcterms:W3CDTF">2026-11-06T13:38:00Z</dcterms:created>
  <dcterms:modified xsi:type="dcterms:W3CDTF">2026-11-06T13:38:00Z</dcterms:modified>
</cp:coreProperties>
</file>