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B47B">
      <w:pPr>
        <w:pStyle w:val="5"/>
        <w:ind w:left="0"/>
        <w:jc w:val="center"/>
        <w:rPr>
          <w:rFonts w:ascii="Cooper Black" w:hAnsi="Cooper Black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ТУРНИРНАЯ</w:t>
      </w:r>
      <w:r>
        <w:rPr>
          <w:rFonts w:ascii="Cooper Black" w:hAnsi="Cooper Black"/>
          <w:b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ТАБЛИЦА</w:t>
      </w:r>
    </w:p>
    <w:p w14:paraId="1B84FE02">
      <w:pPr>
        <w:pStyle w:val="5"/>
        <w:ind w:left="284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первенства Глубокского района по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настольному тенису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программе ХХ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круглогодичной Спартакиады Глубокского района среди трудовых коллективов организаций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на 2026 г.</w:t>
      </w:r>
    </w:p>
    <w:p w14:paraId="1BB7FFBA">
      <w:pPr>
        <w:pStyle w:val="5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DA567D">
      <w:pPr>
        <w:pStyle w:val="5"/>
        <w:ind w:left="0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 проведения: г. Глубокое                                                                     Дата проведения: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21 марта 2026г</w:t>
      </w:r>
    </w:p>
    <w:tbl>
      <w:tblPr>
        <w:tblStyle w:val="4"/>
        <w:tblpPr w:leftFromText="180" w:rightFromText="180" w:vertAnchor="text" w:horzAnchor="margin" w:tblpXSpec="center" w:tblpY="28"/>
        <w:tblW w:w="13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028"/>
        <w:gridCol w:w="780"/>
        <w:gridCol w:w="840"/>
        <w:gridCol w:w="900"/>
        <w:gridCol w:w="945"/>
        <w:gridCol w:w="935"/>
        <w:gridCol w:w="750"/>
        <w:gridCol w:w="895"/>
        <w:gridCol w:w="607"/>
        <w:gridCol w:w="735"/>
        <w:gridCol w:w="960"/>
        <w:gridCol w:w="825"/>
        <w:gridCol w:w="1326"/>
      </w:tblGrid>
      <w:tr w14:paraId="076D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shd w:val="clear" w:color="auto" w:fill="92D050"/>
          </w:tcPr>
          <w:p w14:paraId="0C0F4C56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41F03424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2028" w:type="dxa"/>
            <w:shd w:val="clear" w:color="auto" w:fill="92D050"/>
          </w:tcPr>
          <w:p w14:paraId="370D2C0F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ФИО</w:t>
            </w:r>
          </w:p>
        </w:tc>
        <w:tc>
          <w:tcPr>
            <w:tcW w:w="780" w:type="dxa"/>
            <w:shd w:val="clear" w:color="auto" w:fill="92D050"/>
          </w:tcPr>
          <w:p w14:paraId="0F601345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" w:type="dxa"/>
            <w:shd w:val="clear" w:color="auto" w:fill="92D050"/>
          </w:tcPr>
          <w:p w14:paraId="3F575044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shd w:val="clear" w:color="auto" w:fill="92D050"/>
          </w:tcPr>
          <w:p w14:paraId="20C6CBF5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92D050"/>
          </w:tcPr>
          <w:p w14:paraId="73CFED0B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5" w:type="dxa"/>
            <w:shd w:val="clear" w:color="auto" w:fill="92D050"/>
          </w:tcPr>
          <w:p w14:paraId="0AC5BAEE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0" w:type="dxa"/>
            <w:shd w:val="clear" w:color="auto" w:fill="92D050"/>
          </w:tcPr>
          <w:p w14:paraId="5EA100B8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5" w:type="dxa"/>
            <w:shd w:val="clear" w:color="auto" w:fill="92D050"/>
          </w:tcPr>
          <w:p w14:paraId="07A788DB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7" w:type="dxa"/>
            <w:shd w:val="clear" w:color="auto" w:fill="92D050"/>
          </w:tcPr>
          <w:p w14:paraId="3732AC0F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735" w:type="dxa"/>
            <w:shd w:val="clear" w:color="auto" w:fill="92D050"/>
          </w:tcPr>
          <w:p w14:paraId="505B98B5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П</w:t>
            </w:r>
          </w:p>
        </w:tc>
        <w:tc>
          <w:tcPr>
            <w:tcW w:w="960" w:type="dxa"/>
            <w:shd w:val="clear" w:color="auto" w:fill="92D050"/>
          </w:tcPr>
          <w:p w14:paraId="64FE344A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Р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/П</w:t>
            </w:r>
          </w:p>
        </w:tc>
        <w:tc>
          <w:tcPr>
            <w:tcW w:w="825" w:type="dxa"/>
            <w:shd w:val="clear" w:color="auto" w:fill="92D050"/>
          </w:tcPr>
          <w:p w14:paraId="0728E13D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</w:p>
        </w:tc>
        <w:tc>
          <w:tcPr>
            <w:tcW w:w="1326" w:type="dxa"/>
            <w:shd w:val="clear" w:color="auto" w:fill="92D050"/>
          </w:tcPr>
          <w:p w14:paraId="46559948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</w:tr>
      <w:tr w14:paraId="3862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626" w:type="dxa"/>
            <w:vAlign w:val="top"/>
          </w:tcPr>
          <w:p w14:paraId="04CCE75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028" w:type="dxa"/>
            <w:vAlign w:val="top"/>
          </w:tcPr>
          <w:p w14:paraId="4FFF06D0">
            <w:pPr>
              <w:spacing w:after="0" w:line="240" w:lineRule="auto"/>
              <w:ind w:left="0"/>
              <w:jc w:val="both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ПУ </w:t>
            </w:r>
          </w:p>
          <w:p w14:paraId="43D465A6">
            <w:pPr>
              <w:spacing w:after="0" w:line="240" w:lineRule="auto"/>
              <w:ind w:left="0"/>
              <w:jc w:val="both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«Глубокое газ»</w:t>
            </w:r>
          </w:p>
        </w:tc>
        <w:tc>
          <w:tcPr>
            <w:tcW w:w="780" w:type="dxa"/>
            <w:vAlign w:val="top"/>
          </w:tcPr>
          <w:p w14:paraId="464C781B">
            <w:pPr>
              <w:spacing w:after="0" w:line="240" w:lineRule="auto"/>
              <w:ind w:left="0"/>
              <w:jc w:val="center"/>
            </w:pPr>
          </w:p>
          <w:p w14:paraId="7EA885BD">
            <w:pPr>
              <w:spacing w:after="0" w:line="240" w:lineRule="auto"/>
              <w:ind w:left="0"/>
              <w:jc w:val="center"/>
            </w:pPr>
          </w:p>
          <w:p w14:paraId="221F8D03">
            <w:pPr>
              <w:spacing w:after="0" w:line="240" w:lineRule="auto"/>
              <w:ind w:left="0"/>
              <w:jc w:val="center"/>
            </w:pPr>
          </w:p>
          <w:p w14:paraId="2F716E8D">
            <w:pPr>
              <w:spacing w:after="0" w:line="240" w:lineRule="auto"/>
              <w:ind w:left="0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3065" cy="365760"/>
                  <wp:effectExtent l="0" t="0" r="6985" b="15240"/>
                  <wp:docPr id="4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1B525">
            <w:pPr>
              <w:spacing w:after="0" w:line="240" w:lineRule="auto"/>
              <w:ind w:left="0"/>
              <w:jc w:val="center"/>
            </w:pPr>
          </w:p>
          <w:p w14:paraId="0D493A27">
            <w:pPr>
              <w:spacing w:after="0" w:line="240" w:lineRule="auto"/>
              <w:ind w:left="0"/>
              <w:jc w:val="center"/>
            </w:pPr>
          </w:p>
          <w:p w14:paraId="024C33ED">
            <w:pPr>
              <w:spacing w:after="0" w:line="240" w:lineRule="auto"/>
              <w:ind w:left="0"/>
              <w:jc w:val="center"/>
            </w:pPr>
          </w:p>
          <w:p w14:paraId="7B0C3017">
            <w:pPr>
              <w:spacing w:after="0" w:line="240" w:lineRule="auto"/>
              <w:ind w:left="0"/>
              <w:jc w:val="center"/>
            </w:pPr>
          </w:p>
          <w:p w14:paraId="7B4D9D19">
            <w:pPr>
              <w:spacing w:after="0" w:line="240" w:lineRule="auto"/>
              <w:ind w:left="0"/>
              <w:jc w:val="center"/>
            </w:pPr>
          </w:p>
        </w:tc>
        <w:tc>
          <w:tcPr>
            <w:tcW w:w="840" w:type="dxa"/>
            <w:vAlign w:val="top"/>
          </w:tcPr>
          <w:p w14:paraId="7FD1BD4A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85C265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43B1F69">
            <w:pPr>
              <w:spacing w:after="0" w:line="240" w:lineRule="auto"/>
              <w:ind w:left="0"/>
              <w:jc w:val="center"/>
              <w:rPr>
                <w:rFonts w:hint="default"/>
                <w:u w:val="none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0" w:type="dxa"/>
            <w:vAlign w:val="top"/>
          </w:tcPr>
          <w:p w14:paraId="13237143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2AC06D6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F66768B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vAlign w:val="top"/>
          </w:tcPr>
          <w:p w14:paraId="60AFE20D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</w:p>
          <w:p w14:paraId="3DCB4FA1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</w:p>
          <w:p w14:paraId="05994072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5E05ECB4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935" w:type="dxa"/>
            <w:vAlign w:val="top"/>
          </w:tcPr>
          <w:p w14:paraId="177ED6E8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E7DE586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EAE5E52">
            <w:pPr>
              <w:spacing w:after="0" w:line="240" w:lineRule="auto"/>
              <w:ind w:left="0"/>
              <w:jc w:val="center"/>
              <w:rPr>
                <w:rFonts w:hint="default"/>
                <w:color w:val="C0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vAlign w:val="top"/>
          </w:tcPr>
          <w:p w14:paraId="7E542B89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B924E6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FAFD336">
            <w:pPr>
              <w:spacing w:after="0" w:line="240" w:lineRule="auto"/>
              <w:ind w:left="0"/>
              <w:jc w:val="center"/>
              <w:rPr>
                <w:color w:val="C00000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vAlign w:val="top"/>
          </w:tcPr>
          <w:p w14:paraId="14965B0E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</w:p>
          <w:p w14:paraId="5B22EF6A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</w:p>
          <w:p w14:paraId="1660B8F3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4312ECD6">
            <w:pPr>
              <w:spacing w:after="0" w:line="240" w:lineRule="auto"/>
              <w:ind w:left="0" w:firstLine="280" w:firstLineChars="100"/>
              <w:jc w:val="both"/>
              <w:rPr>
                <w:color w:val="C0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607" w:type="dxa"/>
            <w:vAlign w:val="top"/>
          </w:tcPr>
          <w:p w14:paraId="7A0630A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vAlign w:val="top"/>
          </w:tcPr>
          <w:p w14:paraId="73507C0D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D8F080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357F04A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6192C3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0" w:type="dxa"/>
            <w:vAlign w:val="top"/>
          </w:tcPr>
          <w:p w14:paraId="24442F9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7CCB986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C78B0F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EC325A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9/9</w:t>
            </w:r>
          </w:p>
          <w:p w14:paraId="7BBEE9A0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top"/>
          </w:tcPr>
          <w:p w14:paraId="4E03B497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B6057FC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83813E3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F897847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6" w:type="dxa"/>
            <w:vAlign w:val="top"/>
          </w:tcPr>
          <w:p w14:paraId="61717E90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EF44759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8F04BCA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7D7FD21">
            <w:pPr>
              <w:spacing w:after="0" w:line="240" w:lineRule="auto"/>
              <w:ind w:left="0" w:firstLine="420" w:firstLineChars="150"/>
              <w:jc w:val="both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F51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 w14:paraId="4457C576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028" w:type="dxa"/>
          </w:tcPr>
          <w:p w14:paraId="763F0C4B">
            <w:pPr>
              <w:spacing w:after="0" w:line="240" w:lineRule="auto"/>
              <w:ind w:left="0"/>
              <w:jc w:val="left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Мясокомбинат</w:t>
            </w:r>
          </w:p>
        </w:tc>
        <w:tc>
          <w:tcPr>
            <w:tcW w:w="780" w:type="dxa"/>
            <w:tcBorders/>
          </w:tcPr>
          <w:p w14:paraId="6222D12D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753AB7BA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u w:val="non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840" w:type="dxa"/>
            <w:tcBorders/>
          </w:tcPr>
          <w:p w14:paraId="2EAA4975">
            <w:pPr>
              <w:spacing w:after="0" w:line="240" w:lineRule="auto"/>
              <w:ind w:left="0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3065" cy="365760"/>
                  <wp:effectExtent l="0" t="0" r="6985" b="15240"/>
                  <wp:docPr id="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/>
          </w:tcPr>
          <w:p w14:paraId="0E66EA1C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  <w:p w14:paraId="4C41AB0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</w:tcPr>
          <w:p w14:paraId="797B94CA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5E561F72">
            <w:pPr>
              <w:spacing w:after="0" w:line="240" w:lineRule="auto"/>
              <w:ind w:left="0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935" w:type="dxa"/>
          </w:tcPr>
          <w:p w14:paraId="27CBF2B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  <w:p w14:paraId="279F3A33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</w:tcPr>
          <w:p w14:paraId="0F01AF63">
            <w:pPr>
              <w:spacing w:after="0" w:line="240" w:lineRule="auto"/>
              <w:ind w:left="0"/>
              <w:jc w:val="both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67FD5180">
            <w:pPr>
              <w:spacing w:after="0" w:line="240" w:lineRule="auto"/>
              <w:ind w:left="0" w:firstLine="140" w:firstLineChars="50"/>
              <w:jc w:val="both"/>
              <w:rPr>
                <w:color w:val="C0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895" w:type="dxa"/>
          </w:tcPr>
          <w:p w14:paraId="724411FF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060B07E0">
            <w:pPr>
              <w:spacing w:after="0" w:line="240" w:lineRule="auto"/>
              <w:ind w:left="0" w:firstLine="280" w:firstLineChars="100"/>
              <w:jc w:val="both"/>
              <w:rPr>
                <w:color w:val="C0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607" w:type="dxa"/>
          </w:tcPr>
          <w:p w14:paraId="25D0DD0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5" w:type="dxa"/>
          </w:tcPr>
          <w:p w14:paraId="62E8FBB2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0" w:type="dxa"/>
          </w:tcPr>
          <w:p w14:paraId="1F0CBFF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12/6</w:t>
            </w:r>
          </w:p>
        </w:tc>
        <w:tc>
          <w:tcPr>
            <w:tcW w:w="825" w:type="dxa"/>
          </w:tcPr>
          <w:p w14:paraId="472E556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6" w:type="dxa"/>
          </w:tcPr>
          <w:p w14:paraId="579034DA">
            <w:pPr>
              <w:spacing w:after="0" w:line="240" w:lineRule="auto"/>
              <w:ind w:left="0"/>
              <w:jc w:val="center"/>
              <w:rPr>
                <w:rFonts w:hint="default"/>
                <w:color w:val="E54C5E" w:themeColor="accent6"/>
                <w:sz w:val="28"/>
                <w:szCs w:val="28"/>
                <w:lang w:val="en-US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/>
                <w:color w:val="E54C5E" w:themeColor="accent6"/>
                <w:sz w:val="28"/>
                <w:szCs w:val="28"/>
                <w:lang w:val="en-US"/>
                <w14:textFill>
                  <w14:solidFill>
                    <w14:schemeClr w14:val="accent6"/>
                  </w14:solidFill>
                </w14:textFill>
              </w:rPr>
              <w:t>III</w:t>
            </w:r>
          </w:p>
        </w:tc>
      </w:tr>
      <w:tr w14:paraId="48DC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26" w:type="dxa"/>
          </w:tcPr>
          <w:p w14:paraId="28055055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028" w:type="dxa"/>
          </w:tcPr>
          <w:p w14:paraId="6EE7A777">
            <w:pPr>
              <w:spacing w:after="0" w:line="240" w:lineRule="auto"/>
              <w:ind w:left="0"/>
              <w:jc w:val="left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ГЭС</w:t>
            </w:r>
          </w:p>
        </w:tc>
        <w:tc>
          <w:tcPr>
            <w:tcW w:w="780" w:type="dxa"/>
            <w:tcBorders/>
          </w:tcPr>
          <w:p w14:paraId="009A0E23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0C834C05">
            <w:pPr>
              <w:spacing w:after="0" w:line="240" w:lineRule="auto"/>
              <w:ind w:left="0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840" w:type="dxa"/>
            <w:tcBorders/>
          </w:tcPr>
          <w:p w14:paraId="4003D090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260FB38F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900" w:type="dxa"/>
            <w:tcBorders/>
          </w:tcPr>
          <w:p w14:paraId="6B7D9AF0">
            <w:pPr>
              <w:spacing w:after="0" w:line="240" w:lineRule="auto"/>
              <w:ind w:left="0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</w:p>
          <w:p w14:paraId="0AAE9581">
            <w:pPr>
              <w:spacing w:after="0" w:line="240" w:lineRule="auto"/>
              <w:ind w:left="0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3065" cy="365760"/>
                  <wp:effectExtent l="0" t="0" r="6985" b="15240"/>
                  <wp:docPr id="6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</w:tcPr>
          <w:p w14:paraId="57253C1C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41DA6607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935" w:type="dxa"/>
          </w:tcPr>
          <w:p w14:paraId="444F51C2">
            <w:pPr>
              <w:spacing w:after="0" w:line="240" w:lineRule="auto"/>
              <w:ind w:left="140" w:hanging="140" w:hangingChars="5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</w:tcPr>
          <w:p w14:paraId="59951D80">
            <w:pPr>
              <w:spacing w:after="0" w:line="240" w:lineRule="auto"/>
              <w:ind w:left="0"/>
              <w:jc w:val="both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1BE0082E">
            <w:pPr>
              <w:spacing w:after="0" w:line="240" w:lineRule="auto"/>
              <w:ind w:left="0" w:firstLine="140" w:firstLineChars="50"/>
              <w:jc w:val="both"/>
              <w:rPr>
                <w:color w:val="C0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895" w:type="dxa"/>
          </w:tcPr>
          <w:p w14:paraId="253A5967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1DFAD558">
            <w:pPr>
              <w:spacing w:after="0" w:line="240" w:lineRule="auto"/>
              <w:ind w:left="0" w:firstLine="280" w:firstLineChars="100"/>
              <w:jc w:val="both"/>
              <w:rPr>
                <w:color w:val="C0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607" w:type="dxa"/>
          </w:tcPr>
          <w:p w14:paraId="0BE64FD1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5" w:type="dxa"/>
          </w:tcPr>
          <w:p w14:paraId="4A28CE5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</w:tcPr>
          <w:p w14:paraId="1A81C132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13/5</w:t>
            </w:r>
          </w:p>
        </w:tc>
        <w:tc>
          <w:tcPr>
            <w:tcW w:w="825" w:type="dxa"/>
          </w:tcPr>
          <w:p w14:paraId="7EDD54D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6" w:type="dxa"/>
          </w:tcPr>
          <w:p w14:paraId="0C0D5085">
            <w:pPr>
              <w:spacing w:after="0" w:line="240" w:lineRule="auto"/>
              <w:ind w:left="0"/>
              <w:jc w:val="center"/>
              <w:rPr>
                <w:rFonts w:hint="default"/>
                <w:color w:val="E54C5E" w:themeColor="accent6"/>
                <w:sz w:val="28"/>
                <w:szCs w:val="28"/>
                <w:lang w:val="en-US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/>
                <w:color w:val="E54C5E" w:themeColor="accent6"/>
                <w:sz w:val="28"/>
                <w:szCs w:val="28"/>
                <w:lang w:val="en-US"/>
                <w14:textFill>
                  <w14:solidFill>
                    <w14:schemeClr w14:val="accent6"/>
                  </w14:solidFill>
                </w14:textFill>
              </w:rPr>
              <w:t>II</w:t>
            </w:r>
          </w:p>
        </w:tc>
      </w:tr>
      <w:tr w14:paraId="7596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 w14:paraId="5891BC1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14:paraId="69EA3445">
            <w:pPr>
              <w:spacing w:after="0" w:line="240" w:lineRule="auto"/>
              <w:ind w:left="0"/>
              <w:jc w:val="left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МКК</w:t>
            </w:r>
          </w:p>
        </w:tc>
        <w:tc>
          <w:tcPr>
            <w:tcW w:w="780" w:type="dxa"/>
            <w:tcBorders/>
          </w:tcPr>
          <w:p w14:paraId="523E1323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dxa"/>
            <w:tcBorders/>
          </w:tcPr>
          <w:p w14:paraId="7496046F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0" w:type="dxa"/>
            <w:tcBorders/>
          </w:tcPr>
          <w:p w14:paraId="7AF45CFE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</w:tcPr>
          <w:p w14:paraId="4501BF2B">
            <w:pPr>
              <w:spacing w:after="0" w:line="240" w:lineRule="auto"/>
              <w:ind w:left="0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3065" cy="365760"/>
                  <wp:effectExtent l="0" t="0" r="6985" b="15240"/>
                  <wp:docPr id="7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3669E11F">
            <w:pPr>
              <w:spacing w:after="0" w:line="240" w:lineRule="auto"/>
              <w:ind w:left="140" w:hanging="140" w:hangingChars="5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</w:tcPr>
          <w:p w14:paraId="780CFCD3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15211682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  <w:p w14:paraId="7335E5C2">
            <w:pPr>
              <w:spacing w:after="0" w:line="240" w:lineRule="auto"/>
              <w:jc w:val="both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11</w:t>
            </w:r>
          </w:p>
        </w:tc>
        <w:tc>
          <w:tcPr>
            <w:tcW w:w="895" w:type="dxa"/>
          </w:tcPr>
          <w:p w14:paraId="29923CAC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3118F353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  <w:p w14:paraId="3CAFEE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607" w:type="dxa"/>
          </w:tcPr>
          <w:p w14:paraId="2CE590EC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1B6D24E2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0" w:type="dxa"/>
          </w:tcPr>
          <w:p w14:paraId="452CA43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8/10</w:t>
            </w:r>
          </w:p>
        </w:tc>
        <w:tc>
          <w:tcPr>
            <w:tcW w:w="825" w:type="dxa"/>
          </w:tcPr>
          <w:p w14:paraId="5CA532C4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6" w:type="dxa"/>
          </w:tcPr>
          <w:p w14:paraId="4899600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DD6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 w14:paraId="24B77C8C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2028" w:type="dxa"/>
          </w:tcPr>
          <w:p w14:paraId="66443036">
            <w:pPr>
              <w:spacing w:after="0" w:line="240" w:lineRule="auto"/>
              <w:ind w:left="0"/>
              <w:jc w:val="left"/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РОЧС</w:t>
            </w:r>
          </w:p>
        </w:tc>
        <w:tc>
          <w:tcPr>
            <w:tcW w:w="780" w:type="dxa"/>
            <w:tcBorders/>
          </w:tcPr>
          <w:p w14:paraId="44F968FD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07A866EA">
            <w:pPr>
              <w:spacing w:after="0" w:line="240" w:lineRule="auto"/>
              <w:ind w:left="0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840" w:type="dxa"/>
            <w:tcBorders/>
          </w:tcPr>
          <w:p w14:paraId="63A475AB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606B0BCC">
            <w:pPr>
              <w:spacing w:after="0" w:line="240" w:lineRule="auto"/>
              <w:ind w:left="0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900" w:type="dxa"/>
            <w:tcBorders/>
          </w:tcPr>
          <w:p w14:paraId="5A885412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4D61D272">
            <w:pPr>
              <w:spacing w:after="0" w:line="240" w:lineRule="auto"/>
              <w:ind w:left="0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945" w:type="dxa"/>
          </w:tcPr>
          <w:p w14:paraId="686AD5EA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23F2A140">
            <w:pPr>
              <w:spacing w:after="0" w:line="240" w:lineRule="auto"/>
              <w:ind w:left="0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935" w:type="dxa"/>
          </w:tcPr>
          <w:p w14:paraId="5EA2E953">
            <w:pPr>
              <w:spacing w:after="0" w:line="240" w:lineRule="auto"/>
              <w:ind w:left="0"/>
              <w:jc w:val="both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3065" cy="365760"/>
                  <wp:effectExtent l="0" t="0" r="6985" b="15240"/>
                  <wp:docPr id="8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</w:tcPr>
          <w:p w14:paraId="549C5D8F">
            <w:pPr>
              <w:spacing w:after="0" w:line="240" w:lineRule="auto"/>
              <w:ind w:left="0"/>
              <w:jc w:val="both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79F4013D">
            <w:pPr>
              <w:spacing w:after="0" w:line="240" w:lineRule="auto"/>
              <w:ind w:left="0" w:firstLine="140" w:firstLineChars="50"/>
              <w:jc w:val="both"/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895" w:type="dxa"/>
          </w:tcPr>
          <w:p w14:paraId="092472DB">
            <w:pPr>
              <w:spacing w:after="0" w:line="240" w:lineRule="auto"/>
              <w:ind w:left="0" w:firstLine="140" w:firstLineChars="5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56641D2E">
            <w:pPr>
              <w:spacing w:after="0" w:line="240" w:lineRule="auto"/>
              <w:ind w:left="0" w:firstLine="140" w:firstLineChars="50"/>
              <w:jc w:val="center"/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607" w:type="dxa"/>
          </w:tcPr>
          <w:p w14:paraId="2F08FE7D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5" w:type="dxa"/>
          </w:tcPr>
          <w:p w14:paraId="6B1B013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0" w:type="dxa"/>
          </w:tcPr>
          <w:p w14:paraId="30ADCAA0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14/4</w:t>
            </w:r>
          </w:p>
        </w:tc>
        <w:tc>
          <w:tcPr>
            <w:tcW w:w="825" w:type="dxa"/>
          </w:tcPr>
          <w:p w14:paraId="002536F0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6" w:type="dxa"/>
          </w:tcPr>
          <w:p w14:paraId="37D0C0D6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E54C5E" w:themeColor="accent6"/>
                <w:sz w:val="28"/>
                <w:szCs w:val="28"/>
                <w:lang w:val="en-US"/>
                <w14:textFill>
                  <w14:solidFill>
                    <w14:schemeClr w14:val="accent6"/>
                  </w14:solidFill>
                </w14:textFill>
              </w:rPr>
              <w:t>I</w:t>
            </w:r>
          </w:p>
        </w:tc>
      </w:tr>
      <w:tr w14:paraId="6D54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 w14:paraId="656A0AE2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2028" w:type="dxa"/>
          </w:tcPr>
          <w:p w14:paraId="4018D790">
            <w:pPr>
              <w:spacing w:after="0" w:line="240" w:lineRule="auto"/>
              <w:ind w:left="0"/>
              <w:jc w:val="left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Сектор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спорта</w:t>
            </w:r>
          </w:p>
        </w:tc>
        <w:tc>
          <w:tcPr>
            <w:tcW w:w="780" w:type="dxa"/>
            <w:tcBorders/>
          </w:tcPr>
          <w:p w14:paraId="72CF0751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2:1</w:t>
            </w:r>
          </w:p>
          <w:p w14:paraId="71399D3B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840" w:type="dxa"/>
            <w:tcBorders/>
          </w:tcPr>
          <w:p w14:paraId="14155167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7E0A1CA4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0" w:type="dxa"/>
            <w:tcBorders/>
          </w:tcPr>
          <w:p w14:paraId="7314089D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50A9097A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</w:tcPr>
          <w:p w14:paraId="1D52190B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</w:p>
          <w:p w14:paraId="4B9F957E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5" w:type="dxa"/>
          </w:tcPr>
          <w:p w14:paraId="408C4D5F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5CAC80D5">
            <w:pPr>
              <w:spacing w:after="0" w:line="240" w:lineRule="auto"/>
              <w:ind w:left="0" w:firstLine="280" w:firstLineChars="100"/>
              <w:jc w:val="both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</w:tcPr>
          <w:p w14:paraId="14EFE7D3">
            <w:pPr>
              <w:spacing w:after="0" w:line="240" w:lineRule="auto"/>
              <w:ind w:left="0"/>
              <w:jc w:val="both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825" cy="351790"/>
                  <wp:effectExtent l="0" t="0" r="3175" b="10160"/>
                  <wp:docPr id="9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</w:tcPr>
          <w:p w14:paraId="4D7E50EB">
            <w:pPr>
              <w:spacing w:after="0" w:line="240" w:lineRule="auto"/>
              <w:ind w:left="0"/>
              <w:jc w:val="center"/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/>
                <w:color w:val="FF0000"/>
                <w:sz w:val="28"/>
                <w:szCs w:val="28"/>
                <w:u w:val="single"/>
                <w:lang w:val="ru-RU"/>
              </w:rPr>
              <w:t>3:0</w:t>
            </w:r>
          </w:p>
          <w:p w14:paraId="4A4F6338">
            <w:pPr>
              <w:spacing w:after="0" w:line="240" w:lineRule="auto"/>
              <w:ind w:left="0" w:firstLine="140" w:firstLineChars="50"/>
              <w:jc w:val="center"/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FF0000"/>
                <w:sz w:val="28"/>
                <w:szCs w:val="28"/>
                <w:u w:val="none"/>
                <w:lang w:val="ru-RU"/>
              </w:rPr>
              <w:t>1</w:t>
            </w:r>
          </w:p>
        </w:tc>
        <w:tc>
          <w:tcPr>
            <w:tcW w:w="607" w:type="dxa"/>
          </w:tcPr>
          <w:p w14:paraId="68E6C806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71497F91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0" w:type="dxa"/>
          </w:tcPr>
          <w:p w14:paraId="112FBD71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6/12</w:t>
            </w:r>
          </w:p>
        </w:tc>
        <w:tc>
          <w:tcPr>
            <w:tcW w:w="825" w:type="dxa"/>
          </w:tcPr>
          <w:p w14:paraId="5C92CB49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6" w:type="dxa"/>
          </w:tcPr>
          <w:p w14:paraId="71DFDF4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5C4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 w14:paraId="5D7FA28A">
            <w:p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2028" w:type="dxa"/>
          </w:tcPr>
          <w:p w14:paraId="7393F984">
            <w:pPr>
              <w:spacing w:after="0" w:line="240" w:lineRule="auto"/>
              <w:ind w:left="0"/>
              <w:jc w:val="left"/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Охрана</w:t>
            </w:r>
          </w:p>
        </w:tc>
        <w:tc>
          <w:tcPr>
            <w:tcW w:w="780" w:type="dxa"/>
            <w:tcBorders/>
          </w:tcPr>
          <w:p w14:paraId="7D20A924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5DFAA916">
            <w:pPr>
              <w:spacing w:after="0" w:line="240" w:lineRule="auto"/>
              <w:ind w:left="0"/>
              <w:jc w:val="center"/>
              <w:rPr>
                <w:rFonts w:hint="default"/>
                <w:u w:val="none"/>
                <w:lang w:val="ru-RU"/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dxa"/>
            <w:tcBorders/>
          </w:tcPr>
          <w:p w14:paraId="4CCB0563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0A3F0499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0" w:type="dxa"/>
            <w:tcBorders/>
          </w:tcPr>
          <w:p w14:paraId="77EB447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6B631487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</w:tcPr>
          <w:p w14:paraId="50395B41">
            <w:pPr>
              <w:spacing w:after="0" w:line="240" w:lineRule="auto"/>
              <w:ind w:left="0"/>
              <w:jc w:val="center"/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5" w:type="dxa"/>
          </w:tcPr>
          <w:p w14:paraId="78965598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3B0C68F9">
            <w:pPr>
              <w:spacing w:after="0" w:line="240" w:lineRule="auto"/>
              <w:ind w:left="0" w:firstLine="280" w:firstLineChars="100"/>
              <w:jc w:val="both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</w:tcPr>
          <w:p w14:paraId="02B17377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0:3</w:t>
            </w:r>
          </w:p>
          <w:p w14:paraId="05EBAF47">
            <w:pPr>
              <w:spacing w:after="0" w:line="240" w:lineRule="auto"/>
              <w:ind w:left="0" w:firstLine="140" w:firstLineChars="50"/>
              <w:jc w:val="both"/>
            </w:pPr>
            <w:r>
              <w:rPr>
                <w:rFonts w:hint="default"/>
                <w:color w:val="000000" w:themeColor="text1"/>
                <w:sz w:val="28"/>
                <w:szCs w:val="28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</w:tcPr>
          <w:p w14:paraId="60910707">
            <w:pPr>
              <w:spacing w:after="0" w:line="240" w:lineRule="auto"/>
              <w:ind w:left="0"/>
              <w:jc w:val="both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825" cy="351790"/>
                  <wp:effectExtent l="0" t="0" r="3175" b="10160"/>
                  <wp:docPr id="10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</w:tcPr>
          <w:p w14:paraId="426E5A21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5" w:type="dxa"/>
          </w:tcPr>
          <w:p w14:paraId="2918F371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0" w:type="dxa"/>
          </w:tcPr>
          <w:p w14:paraId="68F01900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1/17</w:t>
            </w:r>
          </w:p>
        </w:tc>
        <w:tc>
          <w:tcPr>
            <w:tcW w:w="825" w:type="dxa"/>
          </w:tcPr>
          <w:p w14:paraId="66DFCE31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6" w:type="dxa"/>
          </w:tcPr>
          <w:p w14:paraId="52B685F5">
            <w:pPr>
              <w:spacing w:after="0" w:line="240" w:lineRule="auto"/>
              <w:ind w:left="0"/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 w14:paraId="533B3BD9">
      <w:pPr>
        <w:ind w:left="0"/>
      </w:pPr>
    </w:p>
    <w:p w14:paraId="1529CE3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Гл.судья________________/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Гл.секретарь_____________/                                        </w:t>
      </w:r>
    </w:p>
    <w:p w14:paraId="59DCA8FB"/>
    <w:sectPr>
      <w:pgSz w:w="16838" w:h="11906" w:orient="landscape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67582"/>
    <w:rsid w:val="555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88" w:lineRule="auto"/>
      <w:ind w:left="2160"/>
    </w:pPr>
    <w:rPr>
      <w:rFonts w:asciiTheme="minorHAnsi" w:hAnsiTheme="minorHAnsi" w:eastAsiaTheme="minorHAnsi" w:cstheme="minorBidi"/>
      <w:color w:val="595959" w:themeColor="text1" w:themeTint="A6"/>
      <w:lang w:val="ru-RU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Office_12.1.0.26886_F1E327BC-269C-435d-A152-05C5408002CA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2026-07-08T09:58:00Z</dcterms:created>
  <dc:creator>User</dc:creator>
  <cp:lastModifiedBy>User</cp:lastModifiedBy>
  <dcterms:modified xsi:type="dcterms:W3CDTF">2026-07-08T10:49:25Z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1049-12.1.0.26886</vt:lpwstr>
  </property>
  <property fmtid="{D5CDD505-2E9C-101B-9397-08002B2CF9AE}" pid="3" name="ICV">
    <vt:lpwstr>DF441474484541A2BC2F1177C65B44DA_11</vt:lpwstr>
  </property>
  <property fmtid="{D5CDD505-2E9C-101B-9397-08002B2CF9AE}" pid="4" name="KSOTemplateDocerSaveRecord">
    <vt:lpwstr>eyJoZGlkIjoiNDQzODlhMmVkNzFmYzg4MzgwODI0YjBiMjU3MDI0YjcifQ==</vt:lpwstr>
  </property>
</Properties>
</file>